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2C" w:rsidRPr="009A5770" w:rsidRDefault="009A5770" w:rsidP="00F4302C">
      <w:pPr>
        <w:ind w:firstLine="708"/>
        <w:jc w:val="center"/>
        <w:rPr>
          <w:rFonts w:ascii="Times New Roman" w:hAnsi="Times New Roman" w:cs="Times New Roman"/>
          <w:sz w:val="24"/>
          <w:szCs w:val="24"/>
        </w:rPr>
      </w:pPr>
      <w:r w:rsidRPr="009A5770">
        <w:rPr>
          <w:rFonts w:ascii="Times New Roman" w:hAnsi="Times New Roman" w:cs="Times New Roman"/>
          <w:sz w:val="24"/>
          <w:szCs w:val="24"/>
        </w:rPr>
        <w:t>İstatistik Özeti</w:t>
      </w:r>
    </w:p>
    <w:p w:rsidR="000D2C00" w:rsidRPr="009A5770" w:rsidRDefault="009A5770" w:rsidP="009A5770">
      <w:pPr>
        <w:ind w:left="708" w:firstLine="708"/>
        <w:rPr>
          <w:rFonts w:ascii="Times New Roman" w:hAnsi="Times New Roman" w:cs="Times New Roman"/>
          <w:sz w:val="24"/>
          <w:szCs w:val="24"/>
        </w:rPr>
      </w:pPr>
      <w:r w:rsidRPr="009A5770">
        <w:rPr>
          <w:rFonts w:ascii="Times New Roman" w:hAnsi="Times New Roman" w:cs="Times New Roman"/>
          <w:sz w:val="24"/>
          <w:szCs w:val="24"/>
        </w:rPr>
        <w:t xml:space="preserve">Güncel verilere göre; Türkiye genelinde MEB </w:t>
      </w:r>
      <w:r w:rsidRPr="009A5770">
        <w:rPr>
          <w:rStyle w:val="Vurgu"/>
          <w:rFonts w:ascii="Times New Roman" w:hAnsi="Times New Roman" w:cs="Times New Roman"/>
          <w:b/>
          <w:bCs/>
          <w:i w:val="0"/>
          <w:iCs w:val="0"/>
          <w:sz w:val="24"/>
          <w:szCs w:val="24"/>
          <w:shd w:val="clear" w:color="auto" w:fill="FFFFFF"/>
        </w:rPr>
        <w:t>Meslek ve Teknik Eğitim Genel Müdürlüğü</w:t>
      </w:r>
      <w:r>
        <w:rPr>
          <w:rStyle w:val="Vurgu"/>
          <w:rFonts w:ascii="Times New Roman" w:hAnsi="Times New Roman" w:cs="Times New Roman"/>
          <w:b/>
          <w:bCs/>
          <w:i w:val="0"/>
          <w:iCs w:val="0"/>
          <w:sz w:val="24"/>
          <w:szCs w:val="24"/>
          <w:shd w:val="clear" w:color="auto" w:fill="FFFFFF"/>
        </w:rPr>
        <w:t>ne bağlı</w:t>
      </w:r>
      <w:r w:rsidRPr="009A5770">
        <w:rPr>
          <w:rFonts w:ascii="Times New Roman" w:hAnsi="Times New Roman" w:cs="Times New Roman"/>
          <w:sz w:val="24"/>
          <w:szCs w:val="24"/>
          <w:shd w:val="clear" w:color="auto" w:fill="FFFFFF"/>
        </w:rPr>
        <w:t> </w:t>
      </w:r>
      <w:r w:rsidRPr="009A5770">
        <w:rPr>
          <w:rFonts w:ascii="Times New Roman" w:hAnsi="Times New Roman" w:cs="Times New Roman"/>
          <w:sz w:val="24"/>
          <w:szCs w:val="24"/>
        </w:rPr>
        <w:t xml:space="preserve"> 83</w:t>
      </w:r>
      <w:r>
        <w:rPr>
          <w:rFonts w:ascii="Times New Roman" w:hAnsi="Times New Roman" w:cs="Times New Roman"/>
          <w:sz w:val="24"/>
          <w:szCs w:val="24"/>
        </w:rPr>
        <w:t xml:space="preserve"> </w:t>
      </w:r>
      <w:proofErr w:type="gramStart"/>
      <w:r>
        <w:rPr>
          <w:rFonts w:ascii="Times New Roman" w:hAnsi="Times New Roman" w:cs="Times New Roman"/>
          <w:sz w:val="24"/>
          <w:szCs w:val="24"/>
        </w:rPr>
        <w:t>tane</w:t>
      </w:r>
      <w:r w:rsidRPr="009A5770">
        <w:rPr>
          <w:rFonts w:ascii="Times New Roman" w:hAnsi="Times New Roman" w:cs="Times New Roman"/>
          <w:sz w:val="24"/>
          <w:szCs w:val="24"/>
        </w:rPr>
        <w:t xml:space="preserve">  devlet</w:t>
      </w:r>
      <w:proofErr w:type="gramEnd"/>
      <w:r w:rsidRPr="009A5770">
        <w:rPr>
          <w:rFonts w:ascii="Times New Roman" w:hAnsi="Times New Roman" w:cs="Times New Roman"/>
          <w:sz w:val="24"/>
          <w:szCs w:val="24"/>
        </w:rPr>
        <w:t xml:space="preserve"> okulu olan </w:t>
      </w:r>
      <w:r w:rsidRPr="009A5770">
        <w:rPr>
          <w:rFonts w:ascii="Times New Roman" w:hAnsi="Times New Roman" w:cs="Times New Roman"/>
          <w:b/>
          <w:sz w:val="24"/>
          <w:szCs w:val="24"/>
        </w:rPr>
        <w:t>Güzel Sanatlar Lisesi</w:t>
      </w:r>
      <w:r w:rsidRPr="009A5770">
        <w:rPr>
          <w:rFonts w:ascii="Times New Roman" w:hAnsi="Times New Roman" w:cs="Times New Roman"/>
          <w:sz w:val="24"/>
          <w:szCs w:val="24"/>
        </w:rPr>
        <w:t xml:space="preserve"> var. 49 okulumuz pansiyonludur. 34 okulumuzun pansiyonu yoktur. Bu okullardan 4 tanesi proje okuludur. İ</w:t>
      </w:r>
      <w:r>
        <w:rPr>
          <w:rFonts w:ascii="Times New Roman" w:hAnsi="Times New Roman" w:cs="Times New Roman"/>
          <w:sz w:val="24"/>
          <w:szCs w:val="24"/>
        </w:rPr>
        <w:t>stanbul’da 5, A</w:t>
      </w:r>
      <w:r w:rsidRPr="009A5770">
        <w:rPr>
          <w:rFonts w:ascii="Times New Roman" w:hAnsi="Times New Roman" w:cs="Times New Roman"/>
          <w:sz w:val="24"/>
          <w:szCs w:val="24"/>
        </w:rPr>
        <w:t>nkara’da 3, İzmir, Antalya, Balıkesir ve Kırklareli’nde 2’şer diğer illerde birer GSL vardır. 73 okulumuz genel müzik eğitimi verirken, 6 okulumuz hem genel müzik hem THM eğitimi, 3 okulumuz hem genel müzik hem TSM eğitimi, 1 okulumuz (Kahramanmaraş) hem genel müzik hem THM hem de TSM eğitimi vermektedir. Bu okulların içinde bir okulumuzda (İstanbul Avni Akyol GSL) TSM alanı olmasına karşın öğrenci talebi olmadığından bu alanda eğitim verilmemektedir.</w:t>
      </w:r>
    </w:p>
    <w:p w:rsidR="000D2C00" w:rsidRDefault="009A5770" w:rsidP="000D2C00">
      <w:pPr>
        <w:ind w:firstLine="708"/>
        <w:rPr>
          <w:rFonts w:ascii="Times New Roman" w:hAnsi="Times New Roman" w:cs="Times New Roman"/>
          <w:sz w:val="24"/>
          <w:szCs w:val="24"/>
        </w:rPr>
      </w:pPr>
      <w:r w:rsidRPr="009A5770">
        <w:rPr>
          <w:rFonts w:ascii="Times New Roman" w:hAnsi="Times New Roman" w:cs="Times New Roman"/>
          <w:b/>
          <w:sz w:val="24"/>
          <w:szCs w:val="24"/>
        </w:rPr>
        <w:t xml:space="preserve">Özel Anadolu Güzel Sanatlar </w:t>
      </w:r>
      <w:proofErr w:type="gramStart"/>
      <w:r w:rsidRPr="009A5770">
        <w:rPr>
          <w:rFonts w:ascii="Times New Roman" w:hAnsi="Times New Roman" w:cs="Times New Roman"/>
          <w:b/>
          <w:sz w:val="24"/>
          <w:szCs w:val="24"/>
        </w:rPr>
        <w:t>Liseleri</w:t>
      </w:r>
      <w:r w:rsidRPr="009A5770">
        <w:rPr>
          <w:rFonts w:ascii="Times New Roman" w:hAnsi="Times New Roman" w:cs="Times New Roman"/>
          <w:sz w:val="24"/>
          <w:szCs w:val="24"/>
        </w:rPr>
        <w:t xml:space="preserve">  7</w:t>
      </w:r>
      <w:proofErr w:type="gramEnd"/>
      <w:r w:rsidRPr="009A5770">
        <w:rPr>
          <w:rFonts w:ascii="Times New Roman" w:hAnsi="Times New Roman" w:cs="Times New Roman"/>
          <w:sz w:val="24"/>
          <w:szCs w:val="24"/>
        </w:rPr>
        <w:t xml:space="preserve"> tanedir. </w:t>
      </w:r>
      <w:r w:rsidRPr="009A5770">
        <w:rPr>
          <w:rFonts w:ascii="Times New Roman" w:hAnsi="Times New Roman" w:cs="Times New Roman"/>
          <w:b/>
          <w:sz w:val="24"/>
          <w:szCs w:val="24"/>
        </w:rPr>
        <w:t xml:space="preserve">Özel Anadolu Güzel Sanatlar </w:t>
      </w:r>
      <w:proofErr w:type="gramStart"/>
      <w:r w:rsidRPr="009A5770">
        <w:rPr>
          <w:rFonts w:ascii="Times New Roman" w:hAnsi="Times New Roman" w:cs="Times New Roman"/>
          <w:b/>
          <w:sz w:val="24"/>
          <w:szCs w:val="24"/>
        </w:rPr>
        <w:t xml:space="preserve">Liselerinin </w:t>
      </w:r>
      <w:r w:rsidRPr="009A5770">
        <w:rPr>
          <w:rFonts w:ascii="Times New Roman" w:hAnsi="Times New Roman" w:cs="Times New Roman"/>
          <w:sz w:val="24"/>
          <w:szCs w:val="24"/>
        </w:rPr>
        <w:t xml:space="preserve"> 4’ü</w:t>
      </w:r>
      <w:proofErr w:type="gramEnd"/>
      <w:r w:rsidRPr="009A5770">
        <w:rPr>
          <w:rFonts w:ascii="Times New Roman" w:hAnsi="Times New Roman" w:cs="Times New Roman"/>
          <w:sz w:val="24"/>
          <w:szCs w:val="24"/>
        </w:rPr>
        <w:t xml:space="preserve"> İstanbul’da, 2’si Ankara’da diğer bir </w:t>
      </w:r>
      <w:r w:rsidR="001235F9">
        <w:rPr>
          <w:rFonts w:ascii="Times New Roman" w:hAnsi="Times New Roman" w:cs="Times New Roman"/>
          <w:sz w:val="24"/>
          <w:szCs w:val="24"/>
        </w:rPr>
        <w:t>okulda İzmir’de bulunmaktadır. Bunlar birlikte t</w:t>
      </w:r>
      <w:r w:rsidRPr="009A5770">
        <w:rPr>
          <w:rFonts w:ascii="Times New Roman" w:hAnsi="Times New Roman" w:cs="Times New Roman"/>
          <w:sz w:val="24"/>
          <w:szCs w:val="24"/>
        </w:rPr>
        <w:t xml:space="preserve">oplamda </w:t>
      </w:r>
      <w:r w:rsidRPr="009A5770">
        <w:rPr>
          <w:rFonts w:ascii="Times New Roman" w:hAnsi="Times New Roman" w:cs="Times New Roman"/>
          <w:b/>
          <w:sz w:val="24"/>
          <w:szCs w:val="24"/>
        </w:rPr>
        <w:t>90</w:t>
      </w:r>
      <w:r w:rsidRPr="009A5770">
        <w:rPr>
          <w:rFonts w:ascii="Times New Roman" w:hAnsi="Times New Roman" w:cs="Times New Roman"/>
          <w:sz w:val="24"/>
          <w:szCs w:val="24"/>
        </w:rPr>
        <w:t xml:space="preserve"> tane </w:t>
      </w:r>
      <w:r w:rsidRPr="009A5770">
        <w:rPr>
          <w:rFonts w:ascii="Times New Roman" w:hAnsi="Times New Roman" w:cs="Times New Roman"/>
          <w:b/>
          <w:sz w:val="24"/>
          <w:szCs w:val="24"/>
        </w:rPr>
        <w:t>Güzel Sanatlar Lisesi</w:t>
      </w:r>
      <w:r w:rsidRPr="009A5770">
        <w:rPr>
          <w:rFonts w:ascii="Times New Roman" w:hAnsi="Times New Roman" w:cs="Times New Roman"/>
          <w:sz w:val="24"/>
          <w:szCs w:val="24"/>
        </w:rPr>
        <w:t xml:space="preserve"> mevcuttur. </w:t>
      </w:r>
    </w:p>
    <w:p w:rsidR="00685720" w:rsidRPr="009A5770" w:rsidRDefault="00685720" w:rsidP="000D2C00">
      <w:pPr>
        <w:ind w:firstLine="708"/>
        <w:rPr>
          <w:rFonts w:ascii="Times New Roman" w:hAnsi="Times New Roman" w:cs="Times New Roman"/>
          <w:sz w:val="24"/>
          <w:szCs w:val="24"/>
        </w:rPr>
      </w:pPr>
      <w:r>
        <w:t xml:space="preserve">Güzel sanatlar Lisesi bulanmayan ise 8 il vardır. Bunlar; </w:t>
      </w:r>
      <w:r>
        <w:rPr>
          <w:rStyle w:val="Gl"/>
        </w:rPr>
        <w:t>Artvin, Bilecik, Gümüşhane, Tunceli, Bayburt, Ardahan, Yalova, Kilis.</w:t>
      </w:r>
      <w:bookmarkStart w:id="0" w:name="_GoBack"/>
      <w:bookmarkEnd w:id="0"/>
    </w:p>
    <w:p w:rsidR="006B6D91" w:rsidRPr="009A5770" w:rsidRDefault="009A5770" w:rsidP="000D2C00">
      <w:pPr>
        <w:ind w:firstLine="708"/>
        <w:rPr>
          <w:rFonts w:ascii="Times New Roman" w:hAnsi="Times New Roman" w:cs="Times New Roman"/>
          <w:sz w:val="24"/>
          <w:szCs w:val="24"/>
        </w:rPr>
      </w:pPr>
      <w:r w:rsidRPr="009A5770">
        <w:rPr>
          <w:rFonts w:ascii="Times New Roman" w:hAnsi="Times New Roman" w:cs="Times New Roman"/>
          <w:b/>
          <w:sz w:val="24"/>
          <w:szCs w:val="24"/>
        </w:rPr>
        <w:t xml:space="preserve">Din Öğretimi Genel Müdürlüğüne bağlı </w:t>
      </w:r>
      <w:r w:rsidRPr="009A5770">
        <w:rPr>
          <w:rFonts w:ascii="Times New Roman" w:hAnsi="Times New Roman" w:cs="Times New Roman"/>
          <w:b/>
          <w:i/>
          <w:sz w:val="24"/>
          <w:szCs w:val="24"/>
        </w:rPr>
        <w:t>musiki programı/projesi</w:t>
      </w:r>
      <w:r w:rsidRPr="009A5770">
        <w:rPr>
          <w:rFonts w:ascii="Times New Roman" w:hAnsi="Times New Roman" w:cs="Times New Roman"/>
          <w:b/>
          <w:sz w:val="24"/>
          <w:szCs w:val="24"/>
        </w:rPr>
        <w:t xml:space="preserve"> uygulayan </w:t>
      </w:r>
      <w:proofErr w:type="spellStart"/>
      <w:r w:rsidRPr="009A5770">
        <w:rPr>
          <w:rFonts w:ascii="Times New Roman" w:hAnsi="Times New Roman" w:cs="Times New Roman"/>
          <w:b/>
          <w:sz w:val="24"/>
          <w:szCs w:val="24"/>
        </w:rPr>
        <w:t>anadolu</w:t>
      </w:r>
      <w:proofErr w:type="spellEnd"/>
      <w:r w:rsidRPr="009A5770">
        <w:rPr>
          <w:rFonts w:ascii="Times New Roman" w:hAnsi="Times New Roman" w:cs="Times New Roman"/>
          <w:b/>
          <w:sz w:val="24"/>
          <w:szCs w:val="24"/>
        </w:rPr>
        <w:t xml:space="preserve"> imam hatip liseleri</w:t>
      </w:r>
      <w:r w:rsidRPr="009A5770">
        <w:rPr>
          <w:rFonts w:ascii="Times New Roman" w:hAnsi="Times New Roman" w:cs="Times New Roman"/>
          <w:sz w:val="24"/>
          <w:szCs w:val="24"/>
        </w:rPr>
        <w:t xml:space="preserve"> de vardır.</w:t>
      </w:r>
    </w:p>
    <w:p w:rsidR="00F4302C" w:rsidRPr="009A5770" w:rsidRDefault="009A5770" w:rsidP="00CD7FA0">
      <w:pPr>
        <w:ind w:firstLine="708"/>
        <w:rPr>
          <w:rFonts w:ascii="Times New Roman" w:hAnsi="Times New Roman" w:cs="Times New Roman"/>
          <w:sz w:val="24"/>
          <w:szCs w:val="24"/>
        </w:rPr>
      </w:pPr>
      <w:r w:rsidRPr="009A5770">
        <w:rPr>
          <w:rFonts w:ascii="Times New Roman" w:hAnsi="Times New Roman" w:cs="Times New Roman"/>
          <w:sz w:val="24"/>
          <w:szCs w:val="24"/>
        </w:rPr>
        <w:t>Ayrıca 2018-2019 verilerine göre;</w:t>
      </w:r>
    </w:p>
    <w:p w:rsidR="004C6360" w:rsidRPr="009A5770" w:rsidRDefault="009A5770" w:rsidP="000D2C00">
      <w:pPr>
        <w:ind w:firstLine="708"/>
        <w:rPr>
          <w:rFonts w:ascii="Times New Roman" w:hAnsi="Times New Roman" w:cs="Times New Roman"/>
          <w:sz w:val="24"/>
          <w:szCs w:val="24"/>
        </w:rPr>
      </w:pPr>
      <w:r w:rsidRPr="009A5770">
        <w:rPr>
          <w:rFonts w:ascii="Times New Roman" w:hAnsi="Times New Roman" w:cs="Times New Roman"/>
          <w:sz w:val="24"/>
          <w:szCs w:val="24"/>
        </w:rPr>
        <w:t xml:space="preserve"> Türkiye genelinde 160 tane </w:t>
      </w:r>
      <w:r w:rsidRPr="009A5770">
        <w:rPr>
          <w:rFonts w:ascii="Times New Roman" w:hAnsi="Times New Roman" w:cs="Times New Roman"/>
          <w:b/>
          <w:sz w:val="24"/>
          <w:szCs w:val="24"/>
        </w:rPr>
        <w:t>Bilim ve Sanat Merkezi</w:t>
      </w:r>
      <w:r w:rsidRPr="009A5770">
        <w:rPr>
          <w:rFonts w:ascii="Times New Roman" w:hAnsi="Times New Roman" w:cs="Times New Roman"/>
          <w:sz w:val="24"/>
          <w:szCs w:val="24"/>
        </w:rPr>
        <w:t xml:space="preserve">, 5 </w:t>
      </w:r>
      <w:r w:rsidRPr="009A5770">
        <w:rPr>
          <w:rFonts w:ascii="Times New Roman" w:hAnsi="Times New Roman" w:cs="Times New Roman"/>
          <w:b/>
          <w:sz w:val="24"/>
          <w:szCs w:val="24"/>
        </w:rPr>
        <w:t>Konservatuar İlkokulu</w:t>
      </w:r>
      <w:r w:rsidRPr="009A5770">
        <w:rPr>
          <w:rFonts w:ascii="Times New Roman" w:hAnsi="Times New Roman" w:cs="Times New Roman"/>
          <w:sz w:val="24"/>
          <w:szCs w:val="24"/>
        </w:rPr>
        <w:t xml:space="preserve">, 14 </w:t>
      </w:r>
      <w:r w:rsidRPr="009A5770">
        <w:rPr>
          <w:rFonts w:ascii="Times New Roman" w:hAnsi="Times New Roman" w:cs="Times New Roman"/>
          <w:b/>
          <w:sz w:val="24"/>
          <w:szCs w:val="24"/>
        </w:rPr>
        <w:t>Konservatuar Ortaokulu</w:t>
      </w:r>
      <w:r w:rsidRPr="009A5770">
        <w:rPr>
          <w:rFonts w:ascii="Times New Roman" w:hAnsi="Times New Roman" w:cs="Times New Roman"/>
          <w:sz w:val="24"/>
          <w:szCs w:val="24"/>
        </w:rPr>
        <w:t xml:space="preserve">, </w:t>
      </w:r>
      <w:r w:rsidRPr="009A5770">
        <w:rPr>
          <w:rFonts w:ascii="Times New Roman" w:hAnsi="Times New Roman" w:cs="Times New Roman"/>
          <w:b/>
          <w:sz w:val="24"/>
          <w:szCs w:val="24"/>
        </w:rPr>
        <w:t>Yüksek Öğretim Ve Yurt Dışı Eğitim Genel Müdürlüğüne</w:t>
      </w:r>
      <w:r w:rsidRPr="009A5770">
        <w:rPr>
          <w:rFonts w:ascii="Times New Roman" w:hAnsi="Times New Roman" w:cs="Times New Roman"/>
          <w:sz w:val="24"/>
          <w:szCs w:val="24"/>
        </w:rPr>
        <w:t xml:space="preserve"> bağlı 13 tane </w:t>
      </w:r>
      <w:r w:rsidRPr="009A5770">
        <w:rPr>
          <w:rFonts w:ascii="Times New Roman" w:hAnsi="Times New Roman" w:cs="Times New Roman"/>
          <w:b/>
          <w:sz w:val="24"/>
          <w:szCs w:val="24"/>
        </w:rPr>
        <w:t>Müzik ve Sahne Sanatları Lisesi</w:t>
      </w:r>
      <w:r w:rsidRPr="009A5770">
        <w:rPr>
          <w:rFonts w:ascii="Times New Roman" w:hAnsi="Times New Roman" w:cs="Times New Roman"/>
          <w:sz w:val="24"/>
          <w:szCs w:val="24"/>
        </w:rPr>
        <w:t xml:space="preserve"> bunlarla beraber birer tane </w:t>
      </w:r>
      <w:r w:rsidRPr="009A5770">
        <w:rPr>
          <w:rFonts w:ascii="Times New Roman" w:hAnsi="Times New Roman" w:cs="Times New Roman"/>
          <w:b/>
          <w:sz w:val="24"/>
          <w:szCs w:val="24"/>
        </w:rPr>
        <w:t xml:space="preserve">Araştırma Geliştirme Eğitim Ve Uygulama Merkezi Özel Yetenek Ortaokul ve Lisesi </w:t>
      </w:r>
      <w:r w:rsidRPr="009A5770">
        <w:rPr>
          <w:rFonts w:ascii="Times New Roman" w:hAnsi="Times New Roman" w:cs="Times New Roman"/>
          <w:sz w:val="24"/>
          <w:szCs w:val="24"/>
        </w:rPr>
        <w:t>bulunmaktadır. (</w:t>
      </w:r>
      <w:r w:rsidRPr="009A5770">
        <w:rPr>
          <w:rFonts w:ascii="Times New Roman" w:hAnsi="Times New Roman" w:cs="Times New Roman"/>
          <w:sz w:val="24"/>
          <w:szCs w:val="24"/>
          <w:u w:val="single"/>
        </w:rPr>
        <w:t>bunların ne kadarında müzik alanı olduğu istatistiklerde belirtilmemiştir.)</w:t>
      </w:r>
    </w:p>
    <w:p w:rsidR="00CD7FA0" w:rsidRPr="009A5770" w:rsidRDefault="009A5770" w:rsidP="000D2C00">
      <w:pPr>
        <w:ind w:firstLine="708"/>
        <w:rPr>
          <w:rFonts w:ascii="Times New Roman" w:hAnsi="Times New Roman" w:cs="Times New Roman"/>
          <w:sz w:val="24"/>
          <w:szCs w:val="24"/>
        </w:rPr>
      </w:pPr>
      <w:r w:rsidRPr="009A5770">
        <w:rPr>
          <w:rFonts w:ascii="Times New Roman" w:hAnsi="Times New Roman" w:cs="Times New Roman"/>
          <w:sz w:val="24"/>
          <w:szCs w:val="24"/>
        </w:rPr>
        <w:t>Bütün bunların yanı sıra</w:t>
      </w:r>
      <w:r w:rsidRPr="009A5770">
        <w:rPr>
          <w:rFonts w:ascii="Times New Roman" w:hAnsi="Times New Roman" w:cs="Times New Roman"/>
          <w:b/>
          <w:sz w:val="24"/>
          <w:szCs w:val="24"/>
        </w:rPr>
        <w:t xml:space="preserve"> Halk Eğitim Merkezleri</w:t>
      </w:r>
      <w:r w:rsidRPr="009A5770">
        <w:rPr>
          <w:rFonts w:ascii="Times New Roman" w:hAnsi="Times New Roman" w:cs="Times New Roman"/>
          <w:sz w:val="24"/>
          <w:szCs w:val="24"/>
        </w:rPr>
        <w:t xml:space="preserve">, </w:t>
      </w:r>
      <w:proofErr w:type="spellStart"/>
      <w:r w:rsidRPr="009A5770">
        <w:rPr>
          <w:rFonts w:ascii="Times New Roman" w:hAnsi="Times New Roman" w:cs="Times New Roman"/>
          <w:b/>
          <w:sz w:val="24"/>
          <w:szCs w:val="24"/>
        </w:rPr>
        <w:t>Meb’e</w:t>
      </w:r>
      <w:proofErr w:type="spellEnd"/>
      <w:r w:rsidRPr="009A5770">
        <w:rPr>
          <w:rFonts w:ascii="Times New Roman" w:hAnsi="Times New Roman" w:cs="Times New Roman"/>
          <w:b/>
          <w:sz w:val="24"/>
          <w:szCs w:val="24"/>
        </w:rPr>
        <w:t xml:space="preserve"> Bağlı Özel Kurslar, Özel Kurslar da </w:t>
      </w:r>
      <w:r w:rsidRPr="009A5770">
        <w:rPr>
          <w:rFonts w:ascii="Times New Roman" w:hAnsi="Times New Roman" w:cs="Times New Roman"/>
          <w:sz w:val="24"/>
          <w:szCs w:val="24"/>
        </w:rPr>
        <w:t>vardır.</w:t>
      </w:r>
    </w:p>
    <w:p w:rsidR="00F4302C" w:rsidRPr="009A5770" w:rsidRDefault="009A5770" w:rsidP="00F4302C">
      <w:pPr>
        <w:pStyle w:val="ListeParagraf"/>
        <w:numPr>
          <w:ilvl w:val="0"/>
          <w:numId w:val="3"/>
        </w:numPr>
        <w:rPr>
          <w:rFonts w:ascii="Times New Roman" w:hAnsi="Times New Roman" w:cs="Times New Roman"/>
          <w:sz w:val="24"/>
          <w:szCs w:val="24"/>
        </w:rPr>
      </w:pPr>
      <w:r w:rsidRPr="009A5770">
        <w:rPr>
          <w:rFonts w:ascii="Times New Roman" w:hAnsi="Times New Roman" w:cs="Times New Roman"/>
          <w:b/>
          <w:sz w:val="24"/>
          <w:szCs w:val="24"/>
        </w:rPr>
        <w:t>Konservatuar:</w:t>
      </w:r>
      <w:r w:rsidRPr="009A5770">
        <w:rPr>
          <w:rFonts w:ascii="Times New Roman" w:hAnsi="Times New Roman" w:cs="Times New Roman"/>
          <w:sz w:val="24"/>
          <w:szCs w:val="24"/>
        </w:rPr>
        <w:t xml:space="preserve"> bünyesinde hazırlık birimleri olarak ilköğretim ve ortaöğretim kurumları da açılabilen müzik ve sahne sanatlarında sanatçı yetiştiren okuldur.</w:t>
      </w:r>
    </w:p>
    <w:p w:rsidR="00F4302C" w:rsidRPr="009A5770" w:rsidRDefault="009A5770" w:rsidP="00F4302C">
      <w:pPr>
        <w:pStyle w:val="ListeParagraf"/>
        <w:numPr>
          <w:ilvl w:val="0"/>
          <w:numId w:val="3"/>
        </w:numPr>
        <w:rPr>
          <w:rFonts w:ascii="Times New Roman" w:hAnsi="Times New Roman" w:cs="Times New Roman"/>
          <w:sz w:val="24"/>
          <w:szCs w:val="24"/>
        </w:rPr>
      </w:pPr>
      <w:r w:rsidRPr="009A5770">
        <w:rPr>
          <w:rFonts w:ascii="Times New Roman" w:hAnsi="Times New Roman" w:cs="Times New Roman"/>
          <w:b/>
          <w:sz w:val="24"/>
          <w:szCs w:val="24"/>
        </w:rPr>
        <w:t>Bilim ve Sanat Merkezi:</w:t>
      </w:r>
      <w:r w:rsidRPr="009A5770">
        <w:rPr>
          <w:rFonts w:ascii="Times New Roman" w:hAnsi="Times New Roman" w:cs="Times New Roman"/>
          <w:sz w:val="24"/>
          <w:szCs w:val="24"/>
        </w:rPr>
        <w:t xml:space="preserve"> okul öncesi, ilköğretim ve ortaöğretim kurumlarına devam eden üstün veya özel yetenekli öğrencilerin örgün eğitim kurumlarındaki eğitimlerini aksatmayacak şekilde bireysel yeteneklerinin bilincinde olmalarını ve kapasitelerini geliştirerek en üst düzeyde kullanmalarını sağlamak amacıyla açılmış olan bağımsız özel eğitim kurumudur.</w:t>
      </w:r>
    </w:p>
    <w:p w:rsidR="00F4302C" w:rsidRPr="009A5770" w:rsidRDefault="009A5770" w:rsidP="00F4302C">
      <w:pPr>
        <w:pStyle w:val="ListeParagraf"/>
        <w:numPr>
          <w:ilvl w:val="0"/>
          <w:numId w:val="3"/>
        </w:numPr>
        <w:rPr>
          <w:rFonts w:ascii="Times New Roman" w:hAnsi="Times New Roman" w:cs="Times New Roman"/>
          <w:sz w:val="24"/>
          <w:szCs w:val="24"/>
        </w:rPr>
      </w:pPr>
      <w:r w:rsidRPr="009A5770">
        <w:rPr>
          <w:rFonts w:ascii="Times New Roman" w:hAnsi="Times New Roman" w:cs="Times New Roman"/>
          <w:b/>
          <w:sz w:val="24"/>
          <w:szCs w:val="24"/>
        </w:rPr>
        <w:t>Özel Öğretim Kurumları:</w:t>
      </w:r>
      <w:r w:rsidRPr="009A5770">
        <w:rPr>
          <w:rFonts w:ascii="Times New Roman" w:hAnsi="Times New Roman" w:cs="Times New Roman"/>
          <w:sz w:val="24"/>
          <w:szCs w:val="24"/>
        </w:rPr>
        <w:t xml:space="preserve"> 5580 sayılı özel öğretim kurumları kanunu hükümlerine göre açılan okul/kurumlardır.</w:t>
      </w:r>
    </w:p>
    <w:p w:rsidR="009A5770" w:rsidRDefault="009A5770" w:rsidP="009A5770">
      <w:pPr>
        <w:pStyle w:val="ListeParagraf"/>
        <w:numPr>
          <w:ilvl w:val="0"/>
          <w:numId w:val="3"/>
        </w:numPr>
        <w:rPr>
          <w:rFonts w:ascii="Times New Roman" w:hAnsi="Times New Roman" w:cs="Times New Roman"/>
          <w:sz w:val="24"/>
          <w:szCs w:val="24"/>
        </w:rPr>
      </w:pPr>
      <w:r w:rsidRPr="009A5770">
        <w:rPr>
          <w:rFonts w:ascii="Times New Roman" w:hAnsi="Times New Roman" w:cs="Times New Roman"/>
          <w:b/>
          <w:sz w:val="24"/>
          <w:szCs w:val="24"/>
        </w:rPr>
        <w:t>Mesleki ve Teknik Ortaöğretim:</w:t>
      </w:r>
      <w:r w:rsidRPr="009A5770">
        <w:rPr>
          <w:rFonts w:ascii="Times New Roman" w:hAnsi="Times New Roman" w:cs="Times New Roman"/>
          <w:sz w:val="24"/>
          <w:szCs w:val="24"/>
        </w:rPr>
        <w:t xml:space="preserve"> ilköğretime dayalı en az dört yıllık zorunlu eğitimle öğrencilere genel kültür kazandırmanın yanı sıra, ilgi, istek ve </w:t>
      </w:r>
      <w:r w:rsidRPr="009A5770">
        <w:rPr>
          <w:rFonts w:ascii="Times New Roman" w:hAnsi="Times New Roman" w:cs="Times New Roman"/>
          <w:sz w:val="24"/>
          <w:szCs w:val="24"/>
        </w:rPr>
        <w:lastRenderedPageBreak/>
        <w:t>yetenekleri doğrultusunda yükseköğretime, hem yükseköğretime hem mesleğe veya geleceğe ve iş alanlarına hazırlayan</w:t>
      </w:r>
      <w:r>
        <w:rPr>
          <w:rFonts w:ascii="Times New Roman" w:hAnsi="Times New Roman" w:cs="Times New Roman"/>
          <w:sz w:val="24"/>
          <w:szCs w:val="24"/>
        </w:rPr>
        <w:t xml:space="preserve"> eğitim öğretim sürecidir.</w:t>
      </w:r>
    </w:p>
    <w:p w:rsidR="009A5770" w:rsidRPr="009A5770" w:rsidRDefault="002427D5" w:rsidP="009A5770">
      <w:pPr>
        <w:pStyle w:val="ListeParagraf"/>
        <w:ind w:left="1578"/>
        <w:rPr>
          <w:rFonts w:ascii="Times New Roman" w:hAnsi="Times New Roman" w:cs="Times New Roman"/>
          <w:sz w:val="24"/>
          <w:szCs w:val="24"/>
        </w:rPr>
      </w:pPr>
      <w:r>
        <w:rPr>
          <w:rFonts w:ascii="Times New Roman" w:hAnsi="Times New Roman" w:cs="Times New Roman"/>
          <w:b/>
          <w:sz w:val="24"/>
          <w:szCs w:val="24"/>
        </w:rPr>
        <w:t>Derleyen:</w:t>
      </w:r>
      <w:r>
        <w:rPr>
          <w:rFonts w:ascii="Times New Roman" w:hAnsi="Times New Roman" w:cs="Times New Roman"/>
          <w:sz w:val="24"/>
          <w:szCs w:val="24"/>
        </w:rPr>
        <w:t xml:space="preserve"> Harun BARIŞ</w:t>
      </w:r>
    </w:p>
    <w:p w:rsidR="007D4D73" w:rsidRPr="009A5770" w:rsidRDefault="007D4D73" w:rsidP="000D2C00">
      <w:pPr>
        <w:ind w:firstLine="708"/>
        <w:rPr>
          <w:rFonts w:ascii="Times New Roman" w:hAnsi="Times New Roman" w:cs="Times New Roman"/>
          <w:sz w:val="24"/>
          <w:szCs w:val="24"/>
        </w:rPr>
      </w:pPr>
    </w:p>
    <w:p w:rsidR="00F4302C" w:rsidRPr="009A5770" w:rsidRDefault="009A5770" w:rsidP="000D2C00">
      <w:pPr>
        <w:ind w:firstLine="708"/>
        <w:rPr>
          <w:rFonts w:ascii="Times New Roman" w:hAnsi="Times New Roman" w:cs="Times New Roman"/>
          <w:sz w:val="24"/>
          <w:szCs w:val="24"/>
        </w:rPr>
      </w:pPr>
      <w:r>
        <w:rPr>
          <w:rFonts w:ascii="Times New Roman" w:hAnsi="Times New Roman" w:cs="Times New Roman"/>
          <w:sz w:val="24"/>
          <w:szCs w:val="24"/>
        </w:rPr>
        <w:t>K</w:t>
      </w:r>
      <w:r w:rsidRPr="009A5770">
        <w:rPr>
          <w:rFonts w:ascii="Times New Roman" w:hAnsi="Times New Roman" w:cs="Times New Roman"/>
          <w:sz w:val="24"/>
          <w:szCs w:val="24"/>
        </w:rPr>
        <w:t xml:space="preserve">aynaklar: </w:t>
      </w:r>
    </w:p>
    <w:p w:rsidR="009A5770" w:rsidRDefault="00685720" w:rsidP="009A5770">
      <w:pPr>
        <w:ind w:firstLine="708"/>
        <w:rPr>
          <w:rFonts w:ascii="Times New Roman" w:hAnsi="Times New Roman" w:cs="Times New Roman"/>
          <w:sz w:val="24"/>
          <w:szCs w:val="24"/>
        </w:rPr>
      </w:pPr>
      <w:hyperlink r:id="rId7" w:history="1">
        <w:r w:rsidR="009A5770" w:rsidRPr="003E133E">
          <w:rPr>
            <w:rStyle w:val="Kpr"/>
            <w:rFonts w:ascii="Times New Roman" w:hAnsi="Times New Roman" w:cs="Times New Roman"/>
            <w:sz w:val="24"/>
            <w:szCs w:val="24"/>
          </w:rPr>
          <w:t>http://ookgm.meb.gov.tr/</w:t>
        </w:r>
      </w:hyperlink>
    </w:p>
    <w:p w:rsidR="00F4302C" w:rsidRDefault="00685720" w:rsidP="009A5770">
      <w:pPr>
        <w:ind w:firstLine="708"/>
        <w:rPr>
          <w:rFonts w:ascii="Times New Roman" w:hAnsi="Times New Roman" w:cs="Times New Roman"/>
          <w:sz w:val="24"/>
          <w:szCs w:val="24"/>
        </w:rPr>
      </w:pPr>
      <w:hyperlink r:id="rId8" w:history="1">
        <w:r w:rsidR="009A5770" w:rsidRPr="003E133E">
          <w:rPr>
            <w:rStyle w:val="Kpr"/>
            <w:rFonts w:ascii="Times New Roman" w:hAnsi="Times New Roman" w:cs="Times New Roman"/>
            <w:sz w:val="24"/>
            <w:szCs w:val="24"/>
          </w:rPr>
          <w:t>http://mtegm.meb.gov.tr/</w:t>
        </w:r>
      </w:hyperlink>
    </w:p>
    <w:p w:rsidR="00F4302C" w:rsidRDefault="009A5770" w:rsidP="009A577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hyperlink r:id="rId9" w:history="1">
        <w:r w:rsidRPr="003E133E">
          <w:rPr>
            <w:rStyle w:val="Kpr"/>
            <w:rFonts w:ascii="Times New Roman" w:hAnsi="Times New Roman" w:cs="Times New Roman"/>
            <w:sz w:val="24"/>
            <w:szCs w:val="24"/>
          </w:rPr>
          <w:t>http://sgb.meb.gov.tr/www/icerik_goruntule.php?kno=361</w:t>
        </w:r>
      </w:hyperlink>
    </w:p>
    <w:p w:rsidR="009A5770" w:rsidRPr="009A5770" w:rsidRDefault="009A5770" w:rsidP="009A5770">
      <w:pPr>
        <w:rPr>
          <w:rFonts w:ascii="Times New Roman" w:hAnsi="Times New Roman" w:cs="Times New Roman"/>
          <w:sz w:val="24"/>
          <w:szCs w:val="24"/>
        </w:rPr>
      </w:pPr>
    </w:p>
    <w:p w:rsidR="00F4302C" w:rsidRPr="009A5770" w:rsidRDefault="00F4302C" w:rsidP="000D2C00">
      <w:pPr>
        <w:ind w:firstLine="708"/>
        <w:rPr>
          <w:rFonts w:ascii="Times New Roman" w:hAnsi="Times New Roman" w:cs="Times New Roman"/>
          <w:sz w:val="24"/>
          <w:szCs w:val="24"/>
        </w:rPr>
      </w:pPr>
    </w:p>
    <w:p w:rsidR="00F4302C" w:rsidRPr="009A5770" w:rsidRDefault="00F4302C" w:rsidP="000D2C00">
      <w:pPr>
        <w:ind w:firstLine="708"/>
        <w:rPr>
          <w:rFonts w:ascii="Times New Roman" w:hAnsi="Times New Roman" w:cs="Times New Roman"/>
          <w:sz w:val="24"/>
          <w:szCs w:val="24"/>
        </w:rPr>
      </w:pPr>
    </w:p>
    <w:p w:rsidR="00E935CA" w:rsidRPr="009A5770" w:rsidRDefault="00E935CA">
      <w:pPr>
        <w:rPr>
          <w:rFonts w:ascii="Times New Roman" w:hAnsi="Times New Roman" w:cs="Times New Roman"/>
          <w:sz w:val="24"/>
          <w:szCs w:val="24"/>
        </w:rPr>
      </w:pPr>
    </w:p>
    <w:sectPr w:rsidR="00E935CA" w:rsidRPr="009A5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3939"/>
    <w:multiLevelType w:val="hybridMultilevel"/>
    <w:tmpl w:val="1200E52A"/>
    <w:lvl w:ilvl="0" w:tplc="4014CE2E">
      <w:numFmt w:val="bullet"/>
      <w:lvlText w:val="•"/>
      <w:lvlJc w:val="left"/>
      <w:pPr>
        <w:ind w:left="1578" w:hanging="87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D5F62F7"/>
    <w:multiLevelType w:val="hybridMultilevel"/>
    <w:tmpl w:val="35A2106A"/>
    <w:lvl w:ilvl="0" w:tplc="4014CE2E">
      <w:numFmt w:val="bullet"/>
      <w:lvlText w:val="•"/>
      <w:lvlJc w:val="left"/>
      <w:pPr>
        <w:ind w:left="1578" w:hanging="87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40151DC6"/>
    <w:multiLevelType w:val="hybridMultilevel"/>
    <w:tmpl w:val="B29EFF0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CA"/>
    <w:rsid w:val="000D2C00"/>
    <w:rsid w:val="001235F9"/>
    <w:rsid w:val="002427D5"/>
    <w:rsid w:val="004C6360"/>
    <w:rsid w:val="00685720"/>
    <w:rsid w:val="006B6D91"/>
    <w:rsid w:val="00743AAF"/>
    <w:rsid w:val="007D4D73"/>
    <w:rsid w:val="008752D2"/>
    <w:rsid w:val="009A5770"/>
    <w:rsid w:val="00CA03F1"/>
    <w:rsid w:val="00CD7FA0"/>
    <w:rsid w:val="00D220E5"/>
    <w:rsid w:val="00E935CA"/>
    <w:rsid w:val="00F43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302C"/>
    <w:rPr>
      <w:color w:val="0000FF" w:themeColor="hyperlink"/>
      <w:u w:val="single"/>
    </w:rPr>
  </w:style>
  <w:style w:type="paragraph" w:styleId="ListeParagraf">
    <w:name w:val="List Paragraph"/>
    <w:basedOn w:val="Normal"/>
    <w:uiPriority w:val="34"/>
    <w:qFormat/>
    <w:rsid w:val="00F4302C"/>
    <w:pPr>
      <w:ind w:left="720"/>
      <w:contextualSpacing/>
    </w:pPr>
  </w:style>
  <w:style w:type="character" w:customStyle="1" w:styleId="fontstyle01">
    <w:name w:val="fontstyle01"/>
    <w:basedOn w:val="VarsaylanParagrafYazTipi"/>
    <w:rsid w:val="007D4D73"/>
    <w:rPr>
      <w:rFonts w:ascii="ArialMT" w:hAnsi="ArialMT" w:hint="default"/>
      <w:b w:val="0"/>
      <w:bCs w:val="0"/>
      <w:i w:val="0"/>
      <w:iCs w:val="0"/>
      <w:color w:val="000000"/>
      <w:sz w:val="18"/>
      <w:szCs w:val="18"/>
    </w:rPr>
  </w:style>
  <w:style w:type="character" w:styleId="Vurgu">
    <w:name w:val="Emphasis"/>
    <w:basedOn w:val="VarsaylanParagrafYazTipi"/>
    <w:uiPriority w:val="20"/>
    <w:qFormat/>
    <w:rsid w:val="009A5770"/>
    <w:rPr>
      <w:i/>
      <w:iCs/>
    </w:rPr>
  </w:style>
  <w:style w:type="character" w:styleId="Gl">
    <w:name w:val="Strong"/>
    <w:basedOn w:val="VarsaylanParagrafYazTipi"/>
    <w:uiPriority w:val="22"/>
    <w:qFormat/>
    <w:rsid w:val="006857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302C"/>
    <w:rPr>
      <w:color w:val="0000FF" w:themeColor="hyperlink"/>
      <w:u w:val="single"/>
    </w:rPr>
  </w:style>
  <w:style w:type="paragraph" w:styleId="ListeParagraf">
    <w:name w:val="List Paragraph"/>
    <w:basedOn w:val="Normal"/>
    <w:uiPriority w:val="34"/>
    <w:qFormat/>
    <w:rsid w:val="00F4302C"/>
    <w:pPr>
      <w:ind w:left="720"/>
      <w:contextualSpacing/>
    </w:pPr>
  </w:style>
  <w:style w:type="character" w:customStyle="1" w:styleId="fontstyle01">
    <w:name w:val="fontstyle01"/>
    <w:basedOn w:val="VarsaylanParagrafYazTipi"/>
    <w:rsid w:val="007D4D73"/>
    <w:rPr>
      <w:rFonts w:ascii="ArialMT" w:hAnsi="ArialMT" w:hint="default"/>
      <w:b w:val="0"/>
      <w:bCs w:val="0"/>
      <w:i w:val="0"/>
      <w:iCs w:val="0"/>
      <w:color w:val="000000"/>
      <w:sz w:val="18"/>
      <w:szCs w:val="18"/>
    </w:rPr>
  </w:style>
  <w:style w:type="character" w:styleId="Vurgu">
    <w:name w:val="Emphasis"/>
    <w:basedOn w:val="VarsaylanParagrafYazTipi"/>
    <w:uiPriority w:val="20"/>
    <w:qFormat/>
    <w:rsid w:val="009A5770"/>
    <w:rPr>
      <w:i/>
      <w:iCs/>
    </w:rPr>
  </w:style>
  <w:style w:type="character" w:styleId="Gl">
    <w:name w:val="Strong"/>
    <w:basedOn w:val="VarsaylanParagrafYazTipi"/>
    <w:uiPriority w:val="22"/>
    <w:qFormat/>
    <w:rsid w:val="00685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4677">
      <w:bodyDiv w:val="1"/>
      <w:marLeft w:val="0"/>
      <w:marRight w:val="0"/>
      <w:marTop w:val="0"/>
      <w:marBottom w:val="0"/>
      <w:divBdr>
        <w:top w:val="none" w:sz="0" w:space="0" w:color="auto"/>
        <w:left w:val="none" w:sz="0" w:space="0" w:color="auto"/>
        <w:bottom w:val="none" w:sz="0" w:space="0" w:color="auto"/>
        <w:right w:val="none" w:sz="0" w:space="0" w:color="auto"/>
      </w:divBdr>
    </w:div>
    <w:div w:id="1206025073">
      <w:bodyDiv w:val="1"/>
      <w:marLeft w:val="0"/>
      <w:marRight w:val="0"/>
      <w:marTop w:val="0"/>
      <w:marBottom w:val="0"/>
      <w:divBdr>
        <w:top w:val="none" w:sz="0" w:space="0" w:color="auto"/>
        <w:left w:val="none" w:sz="0" w:space="0" w:color="auto"/>
        <w:bottom w:val="none" w:sz="0" w:space="0" w:color="auto"/>
        <w:right w:val="none" w:sz="0" w:space="0" w:color="auto"/>
      </w:divBdr>
    </w:div>
    <w:div w:id="1818066079">
      <w:bodyDiv w:val="1"/>
      <w:marLeft w:val="0"/>
      <w:marRight w:val="0"/>
      <w:marTop w:val="0"/>
      <w:marBottom w:val="0"/>
      <w:divBdr>
        <w:top w:val="none" w:sz="0" w:space="0" w:color="auto"/>
        <w:left w:val="none" w:sz="0" w:space="0" w:color="auto"/>
        <w:bottom w:val="none" w:sz="0" w:space="0" w:color="auto"/>
        <w:right w:val="none" w:sz="0" w:space="0" w:color="auto"/>
      </w:divBdr>
    </w:div>
    <w:div w:id="2053458176">
      <w:bodyDiv w:val="1"/>
      <w:marLeft w:val="0"/>
      <w:marRight w:val="0"/>
      <w:marTop w:val="0"/>
      <w:marBottom w:val="0"/>
      <w:divBdr>
        <w:top w:val="none" w:sz="0" w:space="0" w:color="auto"/>
        <w:left w:val="none" w:sz="0" w:space="0" w:color="auto"/>
        <w:bottom w:val="none" w:sz="0" w:space="0" w:color="auto"/>
        <w:right w:val="none" w:sz="0" w:space="0" w:color="auto"/>
      </w:divBdr>
    </w:div>
    <w:div w:id="20790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egm.meb.gov.tr/" TargetMode="External"/><Relationship Id="rId3" Type="http://schemas.openxmlformats.org/officeDocument/2006/relationships/styles" Target="styles.xml"/><Relationship Id="rId7" Type="http://schemas.openxmlformats.org/officeDocument/2006/relationships/hyperlink" Target="http://ookgm.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b.meb.gov.tr/www/icerik_goruntule.php?kno=36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F197-CEBB-40BD-BBC7-6F4C559F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2020-04-24T21:27:00Z</dcterms:created>
  <dcterms:modified xsi:type="dcterms:W3CDTF">2020-04-29T14:11:00Z</dcterms:modified>
</cp:coreProperties>
</file>